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05.03.2026 N 167н</w:t>
              <w:br/>
              <w:t xml:space="preserve">"Об утверждении Положения о наставничестве в сфере здравоохранения"</w:t>
              <w:br/>
              <w:t xml:space="preserve">(Зарегистрировано в Минюсте России 27.03.2026 N 85762)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22.07.2026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27 марта 2026 г. N 85762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5 марта 2026 г. N 167н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4"/>
        </w:rPr>
        <w:t xml:space="preserve">О НАСТАВНИЧЕСТВЕ В СФЕРЕ ЗДРАВООХРАНЕНИЯ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частью 3.4 статьи 69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и </w:t>
      </w:r>
      <w:hyperlink w:history="0" r:id="rId9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подпунктом 5.2.119(5)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28" w:tooltip="ПОЛОЖЕНИЕ О НАСТАВНИЧЕСТВЕ В СФЕРЕ ЗДРАВООХРАНЕНИЯ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наставничестве в сфере здравоохранения согласно приложению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приказ действует до 1 марта 2032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5 марта 2026 г. N 167н</w:t>
      </w:r>
    </w:p>
    <w:p>
      <w:pPr>
        <w:pStyle w:val="0"/>
        <w:jc w:val="right"/>
      </w:pPr>
      <w:r>
        <w:rPr>
          <w:sz w:val="24"/>
        </w:rPr>
      </w:r>
    </w:p>
    <w:bookmarkStart w:id="28" w:name="P28"/>
    <w:bookmarkEnd w:id="28"/>
    <w:p>
      <w:pPr>
        <w:pStyle w:val="2"/>
        <w:jc w:val="center"/>
      </w:pPr>
      <w:r>
        <w:rPr>
          <w:sz w:val="24"/>
        </w:rPr>
        <w:t xml:space="preserve">ПОЛОЖЕНИЕ О НАСТАВНИЧЕСТВЕ В СФЕРЕ ЗДРАВООХРАНЕНИЯ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Наставничество в сфере здравоохранения (далее - наставничество) осуществляется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</w:t>
      </w:r>
      <w:hyperlink w:history="0" r:id="rId10" w:tooltip="Приказ Минздрава России от 05.03.2026 N 166н &quot;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 {КонсультантПлюс}">
        <w:r>
          <w:rPr>
            <w:sz w:val="24"/>
            <w:color w:val="0000ff"/>
          </w:rPr>
          <w:t xml:space="preserve">перечню</w:t>
        </w:r>
      </w:hyperlink>
      <w:r>
        <w:rPr>
          <w:sz w:val="24"/>
        </w:rPr>
        <w:t xml:space="preserve">, предусмотренному </w:t>
      </w:r>
      <w:hyperlink w:history="0" w:anchor="P32" w:tooltip="2. Перечень специальностей (направлений подготовки), после завершения обучения по которым должно осуществляться наставничество в отношении наставляемых, а также сроки осуществления наставничества утверждаются уполномоченным федеральным органом исполнительной власти &lt;1&gt;.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настоящего положения, и впервые прошедших первичную аккредитацию специалиста, первичную специализированную аккредитацию специалиста по соответствующей специальности (далее - наставляемые).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период наставничества лица, получившие медицинское образование по договору о целевом обучении в соответствии со </w:t>
      </w:r>
      <w:hyperlink w:history="0" r:id="rId11" w:tooltip="Федеральный закон от 29.12.2012 N 273-ФЗ (ред. от 25.04.2026) &quot;Об образовании в Российской Федерации&quot; {КонсультантПлюс}">
        <w:r>
          <w:rPr>
            <w:sz w:val="24"/>
            <w:color w:val="0000ff"/>
          </w:rPr>
          <w:t xml:space="preserve">статьей 71.1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Федерации", осуществляют медицинскую деятельность по основному месту работы в организациях, в которые указанные лица трудоустроены в соответствии с таким договором, иные лица осуществляют медицинскую деятельность по основному месту работы в медицинских организациях, участвующих в реализации программы государственных гарантий бесплатного оказания гражданам медицинской помощи (далее - организации).</w:t>
      </w:r>
    </w:p>
    <w:bookmarkStart w:id="32" w:name="P32"/>
    <w:bookmarkEnd w:id="3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12" w:tooltip="Приказ Минздрава России от 05.03.2026 N 166н &quot;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(направлений подготовки), после завершения обучения по которым должно осуществляться наставничество в отношении наставляемых, а также сроки осуществления наставничества утверждаются уполномоченным федеральным органом исполнительной власти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3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Часть 3.4 статьи 69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Наставничество осуществляется работником, имеющим соответствующую специальность (направление подготовки) и стаж медицинской деятельности не менее 5 лет, или руководителем (заместителем руководителя) организации (структурного подразделения), имеющим стаж медицинской деятельности не менее 5 лет (далее - наставник).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наставников осуществляется с их письменного согласия.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Локальными нормативными актами организации наставнику могут предусматриваться выплаты за наставничество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Наставничество в организации может осуществляться с использованием дистанционных технологий.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Руководителем организации определяется лицо, ответственное за организацию наставничества в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Организация наставничества в отношении конкретного наставляемого осуществляется на основании приказов руководителя организации.</w:t>
      </w:r>
    </w:p>
    <w:p>
      <w:pPr>
        <w:pStyle w:val="0"/>
        <w:spacing w:before="240" w:lineRule="auto"/>
        <w:ind w:firstLine="540"/>
        <w:jc w:val="both"/>
      </w:pPr>
      <w:hyperlink w:history="0" w:anchor="P67" w:tooltip="Сведения о периоде прохождения наставничества в организации">
        <w:r>
          <w:rPr>
            <w:sz w:val="24"/>
            <w:color w:val="0000ff"/>
          </w:rPr>
          <w:t xml:space="preserve">Сведения</w:t>
        </w:r>
      </w:hyperlink>
      <w:r>
        <w:rPr>
          <w:sz w:val="24"/>
        </w:rPr>
        <w:t xml:space="preserve"> о периоде прохождения наставничества в организации (рекомендуемый образец которых приведен в приложении к настоящему Положению) формируются наставляемым в каждой организации, где в отношении него осуществлялось наставничество, и подписываются руководителем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Органам исполнительной власти субъектов Российской Федерации в сфере охраны здоровья одновременно с размещением на своих официальных сайтах в сети "Интернет" территориальных программ обязательного медицинского страхования &lt;2&gt; рекомендуется размещать перечни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 субъекта Российской Федерации и реализующих наставничество, с включением в том числе следующих сведений: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14" w:tooltip="Федеральный закон от 29.11.2010 N 326-ФЗ (ред. от 20.02.2026) &quot;Об обязательном медицинском страховании в Российской Федерации&quot; {КонсультантПлюс}">
        <w:r>
          <w:rPr>
            <w:sz w:val="24"/>
            <w:color w:val="0000ff"/>
          </w:rPr>
          <w:t xml:space="preserve">Часть 12 статьи 36</w:t>
        </w:r>
      </w:hyperlink>
      <w:r>
        <w:rPr>
          <w:sz w:val="24"/>
        </w:rPr>
        <w:t xml:space="preserve"> Федерального закона от 29 ноября 2010 г. N 326-ФЗ "Об обязательном медицинском страховании в Российской Федерации".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полное и сокращенное (при наличии) наименование медицинской организации в соответствии со сведениями единого государственного реестра юридических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идентификационный номер налогоплательщика медицинской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учредителе (учредителях) медицинской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медицинской организации в пределах места нахождения медицинской организации, адрес электронной почты, номер телефона медицинской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контактные данные (телефон и (или) адрес электронной почты) лица, ответственного за организацию наставничества в медицинской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Органам исполнительной власти субъектов Российской Федерации в сфере охраны здоровья рекомендуется организовать контактный центр (горячую линию) по взаимодействию по вопросам организации наставничества в организациях.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Положению о наставничестве в сфере</w:t>
      </w:r>
    </w:p>
    <w:p>
      <w:pPr>
        <w:pStyle w:val="0"/>
        <w:jc w:val="right"/>
      </w:pPr>
      <w:r>
        <w:rPr>
          <w:sz w:val="24"/>
        </w:rPr>
        <w:t xml:space="preserve">здравоохранения, 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5 марта 2026 г. N 167н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67" w:name="P67"/>
          <w:bookmarkEnd w:id="67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периоде прохождения наставничества в организации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___________ 20__ г.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24"/>
        <w:gridCol w:w="7347"/>
      </w:tblGrid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организации)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1724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Наставляемый:</w:t>
            </w:r>
          </w:p>
        </w:tc>
        <w:tc>
          <w:tcPr>
            <w:tcW w:w="7347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4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наличии), должность, подразделение)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Период, в течение которого осуществлялось наставничество в отношении наставляемого: с "__" _________ 20__ г. по "__" __________ 20__ г. (___ лет ___ месяцев ___ дней).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05"/>
        <w:gridCol w:w="1405"/>
        <w:gridCol w:w="340"/>
        <w:gridCol w:w="4309"/>
      </w:tblGrid>
      <w:tr>
        <w:tc>
          <w:tcPr>
            <w:tcW w:w="300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Руководитель организации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430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</w:t>
            </w:r>
          </w:p>
        </w:tc>
      </w:tr>
      <w:tr>
        <w:tc>
          <w:tcPr>
            <w:gridSpan w:val="4"/>
            <w:tcW w:w="90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Место печати организации (при наличии)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05.03.2026 N 167н</w:t>
            <w:br/>
            <w:t>"Об утверждении Положения о наставничестве в сфере здравоохранения"</w:t>
            <w:br/>
            <w:t>(Зареги...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3556&amp;date=22.07.2026&amp;dst=885&amp;field=134" TargetMode = "External"/><Relationship Id="rId9" Type="http://schemas.openxmlformats.org/officeDocument/2006/relationships/hyperlink" Target="https://login.consultant.ru/link/?req=doc&amp;base=LAW&amp;n=513229&amp;date=22.07.2026&amp;dst=289&amp;field=134" TargetMode = "External"/><Relationship Id="rId10" Type="http://schemas.openxmlformats.org/officeDocument/2006/relationships/hyperlink" Target="https://login.consultant.ru/link/?req=doc&amp;base=LAW&amp;n=530083&amp;date=22.07.2026&amp;dst=100010&amp;field=134" TargetMode = "External"/><Relationship Id="rId11" Type="http://schemas.openxmlformats.org/officeDocument/2006/relationships/hyperlink" Target="https://login.consultant.ru/link/?req=doc&amp;base=LAW&amp;n=532901&amp;date=22.07.2026&amp;dst=174&amp;field=134" TargetMode = "External"/><Relationship Id="rId12" Type="http://schemas.openxmlformats.org/officeDocument/2006/relationships/hyperlink" Target="https://login.consultant.ru/link/?req=doc&amp;base=LAW&amp;n=530083&amp;date=22.07.2026&amp;dst=100010&amp;field=134" TargetMode = "External"/><Relationship Id="rId13" Type="http://schemas.openxmlformats.org/officeDocument/2006/relationships/hyperlink" Target="https://login.consultant.ru/link/?req=doc&amp;base=LAW&amp;n=523556&amp;date=22.07.2026&amp;dst=885&amp;field=134" TargetMode = "External"/><Relationship Id="rId14" Type="http://schemas.openxmlformats.org/officeDocument/2006/relationships/hyperlink" Target="https://login.consultant.ru/link/?req=doc&amp;base=LAW&amp;n=527200&amp;date=22.07.2026&amp;dst=10077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05.03.2026 N 167н
"Об утверждении Положения о наставничестве в сфере здравоохранения"
(Зарегистрировано в Минюсте России 27.03.2026 N 85762)</dc:title>
  <dcterms:created xsi:type="dcterms:W3CDTF">2026-07-22T12:11:02Z</dcterms:created>
</cp:coreProperties>
</file>