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38"/>
              </w:rPr>
              <w:t xml:space="preserve">Приказ Минздрава России от 05.03.2026 N 166н</w:t>
              <w:br/>
              <w:t xml:space="preserve">"Об утверждении перечня специальностей (направлений подготовки), после завершения обучения по которым в отношении лиц, получивших медицинское образование по основным профессиональным образовательным программам по специальностям (направлениям подготовки) и впервые прошедших первичную аккредитацию специалиста, первичную специализированную аккредитацию специалиста по соответствующей специальности, осуществляется наставничество в сфере здравоохранения, сроки, в течение которых осуществляется наставничество в сфере здравоохранения в зависимости от специальности (направления подготовки) и (или) места нахождения организации, в которой осуществляется медицинская деятельность"</w:t>
              <w:br/>
              <w:t xml:space="preserve">(Зарегистрировано в Минюсте России 27.03.2026 N 85761)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22.07.2026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27 марта 2026 г. N 85761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ЗДРАВООХРАНЕНИЯ РОССИЙСКОЙ ФЕДЕРАЦИИ</w:t>
      </w:r>
    </w:p>
    <w:p>
      <w:pPr>
        <w:pStyle w:val="2"/>
        <w:ind w:firstLine="54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5 марта 2026 г. N 166н</w:t>
      </w:r>
    </w:p>
    <w:p>
      <w:pPr>
        <w:pStyle w:val="2"/>
        <w:ind w:firstLine="54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ПЕРЕЧНЯ</w:t>
      </w:r>
    </w:p>
    <w:p>
      <w:pPr>
        <w:pStyle w:val="2"/>
        <w:jc w:val="center"/>
      </w:pPr>
      <w:r>
        <w:rPr>
          <w:sz w:val="24"/>
        </w:rPr>
        <w:t xml:space="preserve">СПЕЦИАЛЬНОСТЕЙ (НАПРАВЛЕНИЙ ПОДГОТОВКИ), ПОСЛЕ ЗАВЕРШЕНИЯ</w:t>
      </w:r>
    </w:p>
    <w:p>
      <w:pPr>
        <w:pStyle w:val="2"/>
        <w:jc w:val="center"/>
      </w:pPr>
      <w:r>
        <w:rPr>
          <w:sz w:val="24"/>
        </w:rPr>
        <w:t xml:space="preserve">ОБУЧЕНИЯ ПО КОТОРЫМ В ОТНОШЕНИИ ЛИЦ, ПОЛУЧИВШИХ МЕДИЦИНСКОЕ</w:t>
      </w:r>
    </w:p>
    <w:p>
      <w:pPr>
        <w:pStyle w:val="2"/>
        <w:jc w:val="center"/>
      </w:pPr>
      <w:r>
        <w:rPr>
          <w:sz w:val="24"/>
        </w:rPr>
        <w:t xml:space="preserve">ОБРАЗОВАНИЕ ПО ОСНОВНЫМ ПРОФЕССИОНАЛЬНЫМ ОБРАЗОВАТЕЛЬНЫМ</w:t>
      </w:r>
    </w:p>
    <w:p>
      <w:pPr>
        <w:pStyle w:val="2"/>
        <w:jc w:val="center"/>
      </w:pPr>
      <w:r>
        <w:rPr>
          <w:sz w:val="24"/>
        </w:rPr>
        <w:t xml:space="preserve">ПРОГРАММАМ ПО СПЕЦИАЛЬНОСТЯМ (НАПРАВЛЕНИЯМ ПОДГОТОВКИ)</w:t>
      </w:r>
    </w:p>
    <w:p>
      <w:pPr>
        <w:pStyle w:val="2"/>
        <w:jc w:val="center"/>
      </w:pPr>
      <w:r>
        <w:rPr>
          <w:sz w:val="24"/>
        </w:rPr>
        <w:t xml:space="preserve">И ВПЕРВЫЕ ПРОШЕДШИХ ПЕРВИЧНУЮ АККРЕДИТАЦИЮ СПЕЦИАЛИСТА,</w:t>
      </w:r>
    </w:p>
    <w:p>
      <w:pPr>
        <w:pStyle w:val="2"/>
        <w:jc w:val="center"/>
      </w:pPr>
      <w:r>
        <w:rPr>
          <w:sz w:val="24"/>
        </w:rPr>
        <w:t xml:space="preserve">ПЕРВИЧНУЮ СПЕЦИАЛИЗИРОВАННУЮ АККРЕДИТАЦИЮ СПЕЦИАЛИСТА</w:t>
      </w:r>
    </w:p>
    <w:p>
      <w:pPr>
        <w:pStyle w:val="2"/>
        <w:jc w:val="center"/>
      </w:pPr>
      <w:r>
        <w:rPr>
          <w:sz w:val="24"/>
        </w:rPr>
        <w:t xml:space="preserve">ПО СООТВЕТСТВУЮЩЕЙ СПЕЦИАЛЬНОСТИ, ОСУЩЕСТВЛЯЕТСЯ</w:t>
      </w:r>
    </w:p>
    <w:p>
      <w:pPr>
        <w:pStyle w:val="2"/>
        <w:jc w:val="center"/>
      </w:pPr>
      <w:r>
        <w:rPr>
          <w:sz w:val="24"/>
        </w:rPr>
        <w:t xml:space="preserve">НАСТАВНИЧЕСТВО В СФЕРЕ ЗДРАВООХРАНЕНИЯ, СРОКИ, В ТЕЧЕНИЕ</w:t>
      </w:r>
    </w:p>
    <w:p>
      <w:pPr>
        <w:pStyle w:val="2"/>
        <w:jc w:val="center"/>
      </w:pPr>
      <w:r>
        <w:rPr>
          <w:sz w:val="24"/>
        </w:rPr>
        <w:t xml:space="preserve">КОТОРЫХ ОСУЩЕСТВЛЯЕТСЯ НАСТАВНИЧЕСТВО В СФЕРЕ</w:t>
      </w:r>
    </w:p>
    <w:p>
      <w:pPr>
        <w:pStyle w:val="2"/>
        <w:jc w:val="center"/>
      </w:pPr>
      <w:r>
        <w:rPr>
          <w:sz w:val="24"/>
        </w:rPr>
        <w:t xml:space="preserve">ЗДРАВООХРАНЕНИЯ В ЗАВИСИМОСТИ ОТ СПЕЦИАЛЬНОСТИ</w:t>
      </w:r>
    </w:p>
    <w:p>
      <w:pPr>
        <w:pStyle w:val="2"/>
        <w:jc w:val="center"/>
      </w:pPr>
      <w:r>
        <w:rPr>
          <w:sz w:val="24"/>
        </w:rPr>
        <w:t xml:space="preserve">(НАПРАВЛЕНИЯ ПОДГОТОВКИ) И (ИЛИ) МЕСТА НАХОЖДЕНИЯ</w:t>
      </w:r>
    </w:p>
    <w:p>
      <w:pPr>
        <w:pStyle w:val="2"/>
        <w:jc w:val="center"/>
      </w:pPr>
      <w:r>
        <w:rPr>
          <w:sz w:val="24"/>
        </w:rPr>
        <w:t xml:space="preserve">ОРГАНИЗАЦИИ, В КОТОРОЙ ОСУЩЕСТВЛЯЕТСЯ</w:t>
      </w:r>
    </w:p>
    <w:p>
      <w:pPr>
        <w:pStyle w:val="2"/>
        <w:jc w:val="center"/>
      </w:pPr>
      <w:r>
        <w:rPr>
          <w:sz w:val="24"/>
        </w:rPr>
        <w:t xml:space="preserve">МЕДИЦИНСКАЯ ДЕЯТЕЛЬНОСТЬ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8" w:tooltip="Федеральный закон от 21.11.2011 N 323-ФЗ (ред. от 29.12.2025) &quot;Об основах охраны здоровья граждан в Российской Федерации&quot; (с изм. и доп., вступ. в силу с 01.04.2026) {КонсультантПлюс}">
        <w:r>
          <w:rPr>
            <w:sz w:val="24"/>
            <w:color w:val="0000ff"/>
          </w:rPr>
          <w:t xml:space="preserve">частью 3.4 статьи 69</w:t>
        </w:r>
      </w:hyperlink>
      <w:r>
        <w:rPr>
          <w:sz w:val="24"/>
        </w:rPr>
        <w:t xml:space="preserve"> Федерального закона от 21 ноября 2011 г. N 323-ФЗ "Об основах охраны здоровья граждан в Российской Федерации" и </w:t>
      </w:r>
      <w:hyperlink w:history="0" r:id="rId9" w:tooltip="Постановление Правительства РФ от 19.06.2012 N 608 (ред. от 19.02.2026) &quot;Об утверждении Положения о Министерстве здравоохранения Российской Федерации&quot; (с изм. и доп., вступ. в силу с 01.03.2026) {КонсультантПлюс}">
        <w:r>
          <w:rPr>
            <w:sz w:val="24"/>
            <w:color w:val="0000ff"/>
          </w:rPr>
          <w:t xml:space="preserve">подпунктом 5.2.119(4) пункта 5</w:t>
        </w:r>
      </w:hyperlink>
      <w:r>
        <w:rPr>
          <w:sz w:val="24"/>
        </w:rPr>
        <w:t xml:space="preserve"> Положения о Министерстве здравоохранения Российской Федерации, утвержденного постановлением Правительства Российской Федерации от 19 июня 2012 г. N 608,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</w:t>
      </w:r>
      <w:hyperlink w:history="0" w:anchor="P40" w:tooltip="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специальностей (направлений подготовки), после завершения обучения по которым в отношении лиц, получивших медицинское образование по основным профессиональным образовательным программам по специальностям (направлениям подготовки) и впервые прошедших первичную аккредитацию специалиста, первичную специализированную аккредитацию специалиста по соответствующей специальности, осуществляется наставничество в сфере здравоохранения, сроки, в течение которых осуществляется наставничество в сфере здравоохранения в зависимости от специальности (направления подготовки) и (или) места нахождения организации, в которой осуществляется медицинская деятельность, согласно приложению к настоящему приказу.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Настоящий приказ действует до 1 марта 2032 г.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М.А.МУРАШКО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приказу Министерства здравоохранения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5 марта 2026 г. N 166н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40" w:name="P40"/>
    <w:bookmarkEnd w:id="40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СПЕЦИАЛЬНОСТЕЙ (НАПРАВЛЕНИЙ ПОДГОТОВКИ), ПОСЛЕ ЗАВЕРШЕНИЯ</w:t>
      </w:r>
    </w:p>
    <w:p>
      <w:pPr>
        <w:pStyle w:val="2"/>
        <w:jc w:val="center"/>
      </w:pPr>
      <w:r>
        <w:rPr>
          <w:sz w:val="24"/>
        </w:rPr>
        <w:t xml:space="preserve">ОБУЧЕНИЯ ПО КОТОРЫМ В ОТНОШЕНИИ ЛИЦ, ПОЛУЧИВШИХ МЕДИЦИНСКОЕ</w:t>
      </w:r>
    </w:p>
    <w:p>
      <w:pPr>
        <w:pStyle w:val="2"/>
        <w:jc w:val="center"/>
      </w:pPr>
      <w:r>
        <w:rPr>
          <w:sz w:val="24"/>
        </w:rPr>
        <w:t xml:space="preserve">ОБРАЗОВАНИЕ ПО ОСНОВНЫМ ПРОФЕССИОНАЛЬНЫМ ОБРАЗОВАТЕЛЬНЫМ</w:t>
      </w:r>
    </w:p>
    <w:p>
      <w:pPr>
        <w:pStyle w:val="2"/>
        <w:jc w:val="center"/>
      </w:pPr>
      <w:r>
        <w:rPr>
          <w:sz w:val="24"/>
        </w:rPr>
        <w:t xml:space="preserve">ПРОГРАММАМ ПО СПЕЦИАЛЬНОСТЯМ (НАПРАВЛЕНИЯМ ПОДГОТОВКИ)</w:t>
      </w:r>
    </w:p>
    <w:p>
      <w:pPr>
        <w:pStyle w:val="2"/>
        <w:jc w:val="center"/>
      </w:pPr>
      <w:r>
        <w:rPr>
          <w:sz w:val="24"/>
        </w:rPr>
        <w:t xml:space="preserve">И ВПЕРВЫЕ ПРОШЕДШИХ ПЕРВИЧНУЮ АККРЕДИТАЦИЮ СПЕЦИАЛИСТА,</w:t>
      </w:r>
    </w:p>
    <w:p>
      <w:pPr>
        <w:pStyle w:val="2"/>
        <w:jc w:val="center"/>
      </w:pPr>
      <w:r>
        <w:rPr>
          <w:sz w:val="24"/>
        </w:rPr>
        <w:t xml:space="preserve">ПЕРВИЧНУЮ СПЕЦИАЛИЗИРОВАННУЮ АККРЕДИТАЦИЮ СПЕЦИАЛИСТА</w:t>
      </w:r>
    </w:p>
    <w:p>
      <w:pPr>
        <w:pStyle w:val="2"/>
        <w:jc w:val="center"/>
      </w:pPr>
      <w:r>
        <w:rPr>
          <w:sz w:val="24"/>
        </w:rPr>
        <w:t xml:space="preserve">ПО СООТВЕТСТВУЮЩЕЙ СПЕЦИАЛЬНОСТИ, ОСУЩЕСТВЛЯЕТСЯ</w:t>
      </w:r>
    </w:p>
    <w:p>
      <w:pPr>
        <w:pStyle w:val="2"/>
        <w:jc w:val="center"/>
      </w:pPr>
      <w:r>
        <w:rPr>
          <w:sz w:val="24"/>
        </w:rPr>
        <w:t xml:space="preserve">НАСТАВНИЧЕСТВО В СФЕРЕ ЗДРАВООХРАНЕНИЯ, СРОКИ, В ТЕЧЕНИЕ</w:t>
      </w:r>
    </w:p>
    <w:p>
      <w:pPr>
        <w:pStyle w:val="2"/>
        <w:jc w:val="center"/>
      </w:pPr>
      <w:r>
        <w:rPr>
          <w:sz w:val="24"/>
        </w:rPr>
        <w:t xml:space="preserve">КОТОРЫХ ОСУЩЕСТВЛЯЕТСЯ НАСТАВНИЧЕСТВО В СФЕРЕ</w:t>
      </w:r>
    </w:p>
    <w:p>
      <w:pPr>
        <w:pStyle w:val="2"/>
        <w:jc w:val="center"/>
      </w:pPr>
      <w:r>
        <w:rPr>
          <w:sz w:val="24"/>
        </w:rPr>
        <w:t xml:space="preserve">ЗДРАВООХРАНЕНИЯ В ЗАВИСИМОСТИ ОТ СПЕЦИАЛЬНОСТИ</w:t>
      </w:r>
    </w:p>
    <w:p>
      <w:pPr>
        <w:pStyle w:val="2"/>
        <w:jc w:val="center"/>
      </w:pPr>
      <w:r>
        <w:rPr>
          <w:sz w:val="24"/>
        </w:rPr>
        <w:t xml:space="preserve">(НАПРАВЛЕНИЯ ПОДГОТОВКИ) И (ИЛИ) МЕСТА НАХОЖДЕНИЯ</w:t>
      </w:r>
    </w:p>
    <w:p>
      <w:pPr>
        <w:pStyle w:val="2"/>
        <w:jc w:val="center"/>
      </w:pPr>
      <w:r>
        <w:rPr>
          <w:sz w:val="24"/>
        </w:rPr>
        <w:t xml:space="preserve">ОРГАНИЗАЦИИ, В КОТОРОЙ ОСУЩЕСТВЛЯЕТСЯ</w:t>
      </w:r>
    </w:p>
    <w:p>
      <w:pPr>
        <w:pStyle w:val="2"/>
        <w:jc w:val="center"/>
      </w:pPr>
      <w:r>
        <w:rPr>
          <w:sz w:val="24"/>
        </w:rPr>
        <w:t xml:space="preserve">МЕДИЦИНСКАЯ ДЕЯТЕЛЬНОСТЬ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1. Специальности среднего профессионального образования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6"/>
        <w:gridCol w:w="1928"/>
        <w:gridCol w:w="1531"/>
        <w:gridCol w:w="2494"/>
        <w:gridCol w:w="2494"/>
      </w:tblGrid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Наименования специальностей, по которым получено медицинское образование по основным профессиональным образовательным программам, и код специальности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Срок наставничества после прохождения первичной аккредитации специалиста, первичной специализированной аккредитации специалиста в соответствии с квалификационными требованиями к медицинским и фармацевтическим работникам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Срок наставничества после прохождения первичной аккредитации специалиста, первичной специализированной аккредитации специалиста в соответствии с квалификационными требованиями к медицинским и фармацевтическим работникам для лиц, трудоустроившихся в медицинские организации, расположенные в сельских населенных пунктах, рабочих поселках, поселках городского типа, городах с населением до 50 тыс. человек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Срок наставничества после прохождения первичной аккредитации специалиста, первичной специализированной аккредитации специалиста в соответствии с квалификационными требованиями к медицинским и фармацевтическим работникам для лиц, трудоустроившихся в медицинские организации, расположенные на территории Донецкой Народной Республики, Луганской Народной Республики, Запорожской области и Херсонской области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31.02.01</w:t>
            </w:r>
          </w:p>
          <w:p>
            <w:pPr>
              <w:pStyle w:val="0"/>
            </w:pPr>
            <w:r>
              <w:rPr>
                <w:sz w:val="24"/>
              </w:rPr>
              <w:t xml:space="preserve">Лечебное дело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31.02.02</w:t>
            </w:r>
          </w:p>
          <w:p>
            <w:pPr>
              <w:pStyle w:val="0"/>
            </w:pPr>
            <w:r>
              <w:rPr>
                <w:sz w:val="24"/>
              </w:rPr>
              <w:t xml:space="preserve">Акушерское дело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31.02.03</w:t>
            </w:r>
          </w:p>
          <w:p>
            <w:pPr>
              <w:pStyle w:val="0"/>
            </w:pPr>
            <w:r>
              <w:rPr>
                <w:sz w:val="24"/>
              </w:rPr>
              <w:t xml:space="preserve">Лабораторная диагностика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31.02.05</w:t>
            </w:r>
          </w:p>
          <w:p>
            <w:pPr>
              <w:pStyle w:val="0"/>
            </w:pPr>
            <w:r>
              <w:rPr>
                <w:sz w:val="24"/>
              </w:rPr>
              <w:t xml:space="preserve">Стоматология</w:t>
            </w:r>
          </w:p>
          <w:p>
            <w:pPr>
              <w:pStyle w:val="0"/>
            </w:pPr>
            <w:r>
              <w:rPr>
                <w:sz w:val="24"/>
              </w:rPr>
              <w:t xml:space="preserve">ортопедическая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31.02.06</w:t>
            </w:r>
          </w:p>
          <w:p>
            <w:pPr>
              <w:pStyle w:val="0"/>
            </w:pPr>
            <w:r>
              <w:rPr>
                <w:sz w:val="24"/>
              </w:rPr>
              <w:t xml:space="preserve">Стоматология</w:t>
            </w:r>
          </w:p>
          <w:p>
            <w:pPr>
              <w:pStyle w:val="0"/>
            </w:pPr>
            <w:r>
              <w:rPr>
                <w:sz w:val="24"/>
              </w:rPr>
              <w:t xml:space="preserve">профилактическая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31.02.07</w:t>
            </w:r>
          </w:p>
          <w:p>
            <w:pPr>
              <w:pStyle w:val="0"/>
            </w:pPr>
            <w:r>
              <w:rPr>
                <w:sz w:val="24"/>
              </w:rPr>
              <w:t xml:space="preserve">Стоматологическое дело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7.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32.02.01</w:t>
            </w:r>
          </w:p>
          <w:p>
            <w:pPr>
              <w:pStyle w:val="0"/>
            </w:pPr>
            <w:r>
              <w:rPr>
                <w:sz w:val="24"/>
              </w:rPr>
              <w:t xml:space="preserve">Медико-профилактическое дело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8.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34.02.01</w:t>
            </w:r>
          </w:p>
          <w:p>
            <w:pPr>
              <w:pStyle w:val="0"/>
            </w:pPr>
            <w:r>
              <w:rPr>
                <w:sz w:val="24"/>
              </w:rPr>
              <w:t xml:space="preserve">Сестринское дело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9.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34.02.02</w:t>
            </w:r>
          </w:p>
          <w:p>
            <w:pPr>
              <w:pStyle w:val="0"/>
            </w:pPr>
            <w:r>
              <w:rPr>
                <w:sz w:val="24"/>
              </w:rPr>
              <w:t xml:space="preserve">Медицинский массаж (для лиц с ограниченными возможностями здоровья по зрению)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2. Направления подготовки высшего образования - бакалавриат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6"/>
        <w:gridCol w:w="1928"/>
        <w:gridCol w:w="1531"/>
        <w:gridCol w:w="2494"/>
        <w:gridCol w:w="2494"/>
      </w:tblGrid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Наименования специальностей, по которым получено медицинское образование по основным профессиональным образовательным программам, и код специальности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Срок наставничества после прохождения первичной аккредитации специалиста, первичной специализированной аккредитации специалиста в соответствии с квалификационными требованиями к медицинским и фармацевтическим работникам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Срок наставничества после прохождения первичной аккредитации специалиста, первичной специализированной аккредитации специалиста в соответствии с квалификационными требованиями к медицинским и фармацевтическим работникам для лиц, трудоустроившихся в медицинские организации, расположенные в сельских населенных пунктах, рабочих поселках, поселках городского типа, городах с населением до 50 тыс. человек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Срок наставничества после прохождения первичной аккредитации специалиста, первичной специализированной аккредитации специалиста в соответствии с квалификационными требованиями к медицинским и фармацевтическим работникам для лиц, трудоустроившихся в медицинские организации, расположенные на территории Донецкой Народной Республики, Луганской Народной Республики, Запорожской области и Херсонской области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34.03.01</w:t>
            </w:r>
          </w:p>
          <w:p>
            <w:pPr>
              <w:pStyle w:val="0"/>
            </w:pPr>
            <w:r>
              <w:rPr>
                <w:sz w:val="24"/>
              </w:rPr>
              <w:t xml:space="preserve">Сестринское дело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3. Специальности высшего образования - специалитет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6"/>
        <w:gridCol w:w="1928"/>
        <w:gridCol w:w="1531"/>
        <w:gridCol w:w="2494"/>
        <w:gridCol w:w="2494"/>
      </w:tblGrid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Наименования специальностей, по которым получено медицинское образование по основным профессиональным образовательным программам, и код специальности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Срок наставничества после прохождения первичной аккредитации специалиста, первичной специализированной аккредитации специалиста в соответствии с квалификационными требованиями к медицинским и фармацевтическим работникам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Срок наставничества после прохождения первичной аккредитации специалиста, первичной специализированной аккредитации специалиста в соответствии с квалификационными требованиями к медицинским и фармацевтическим работникам для лиц, трудоустроившихся в медицинские организации, расположенные в сельских населенных пунктах, рабочих поселках, поселках городского типа, городах с населением до 50 тыс. человек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Срок наставничества после прохождения первичной аккредитации специалиста, первичной специализированной аккредитации специалиста в соответствии с квалификационными требованиями к медицинским и фармацевтическим работникам для лиц, трудоустроившихся в медицинские организации, расположенные на территории Донецкой Народной Республики, Луганской Народной Республики, Запорожской области и Херсонской области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30.05.01</w:t>
            </w:r>
          </w:p>
          <w:p>
            <w:pPr>
              <w:pStyle w:val="0"/>
            </w:pPr>
            <w:r>
              <w:rPr>
                <w:sz w:val="24"/>
              </w:rPr>
              <w:t xml:space="preserve">Медицинская биохимия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30.05.02</w:t>
            </w:r>
          </w:p>
          <w:p>
            <w:pPr>
              <w:pStyle w:val="0"/>
            </w:pPr>
            <w:r>
              <w:rPr>
                <w:sz w:val="24"/>
              </w:rPr>
              <w:t xml:space="preserve">Медицинская биофизика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30.05.03</w:t>
            </w:r>
          </w:p>
          <w:p>
            <w:pPr>
              <w:pStyle w:val="0"/>
            </w:pPr>
            <w:r>
              <w:rPr>
                <w:sz w:val="24"/>
              </w:rPr>
              <w:t xml:space="preserve">Медицинская кибернетика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31.05.01</w:t>
            </w:r>
          </w:p>
          <w:p>
            <w:pPr>
              <w:pStyle w:val="0"/>
            </w:pPr>
            <w:r>
              <w:rPr>
                <w:sz w:val="24"/>
              </w:rPr>
              <w:t xml:space="preserve">Лечебное дело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31.05.02</w:t>
            </w:r>
          </w:p>
          <w:p>
            <w:pPr>
              <w:pStyle w:val="0"/>
            </w:pPr>
            <w:r>
              <w:rPr>
                <w:sz w:val="24"/>
              </w:rPr>
              <w:t xml:space="preserve">Педиатрия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31.05.03</w:t>
            </w:r>
          </w:p>
          <w:p>
            <w:pPr>
              <w:pStyle w:val="0"/>
            </w:pPr>
            <w:r>
              <w:rPr>
                <w:sz w:val="24"/>
              </w:rPr>
              <w:t xml:space="preserve">Стоматология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7.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31.05.04</w:t>
            </w:r>
          </w:p>
          <w:p>
            <w:pPr>
              <w:pStyle w:val="0"/>
            </w:pPr>
            <w:r>
              <w:rPr>
                <w:sz w:val="24"/>
              </w:rPr>
              <w:t xml:space="preserve">Остеопатия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8.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32.05.01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Медико-профилактическое дело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4. Специальности высшего образования подготовки кадров</w:t>
      </w:r>
    </w:p>
    <w:p>
      <w:pPr>
        <w:pStyle w:val="2"/>
        <w:jc w:val="center"/>
      </w:pPr>
      <w:r>
        <w:rPr>
          <w:sz w:val="24"/>
        </w:rPr>
        <w:t xml:space="preserve">высшей квалификации по программам ординатуры</w:t>
      </w:r>
    </w:p>
    <w:p>
      <w:pPr>
        <w:pStyle w:val="0"/>
        <w:ind w:firstLine="54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6"/>
        <w:gridCol w:w="1928"/>
        <w:gridCol w:w="1531"/>
        <w:gridCol w:w="2494"/>
        <w:gridCol w:w="2494"/>
      </w:tblGrid>
      <w:tr>
        <w:tc>
          <w:tcPr>
            <w:tcW w:w="57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п/п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Наименования специальностей, по которым получено медицинское образование по основным профессиональным образовательным программам, и код специальности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Срок наставничества после прохождения первичной аккредитации специалиста, первичной специализированной аккредитации специалиста в соответствии с квалификационными требованиями к медицинским и фармацевтическим работникам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Срок наставничества после прохождения первичной аккредитации специалиста, первичной специализированной аккредитации специалиста в соответствии с квалификационными требованиями к медицинским и фармацевтическим работникам для лиц, трудоустроившихся в медицинские организации, расположенные в сельских населенных пунктах, рабочих поселках, поселках городского типа, городах с населением до 50 тыс. человек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Срок наставничества после прохождения первичной аккредитации специалиста, первичной специализированной аккредитации специалиста в соответствии с квалификационными требованиями к медицинским и фармацевтическим работникам для лиц, трудоустроившихся в медицинские организации, расположенные на территории Донецкой Народной Республики, Луганской Народной Республики, Запорожской области и Херсонской области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31.08.01</w:t>
            </w:r>
          </w:p>
          <w:p>
            <w:pPr>
              <w:pStyle w:val="0"/>
            </w:pPr>
            <w:r>
              <w:rPr>
                <w:sz w:val="24"/>
              </w:rPr>
              <w:t xml:space="preserve">Акушерство и гинекология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31.08.02</w:t>
            </w:r>
          </w:p>
          <w:p>
            <w:pPr>
              <w:pStyle w:val="0"/>
            </w:pPr>
            <w:r>
              <w:rPr>
                <w:sz w:val="24"/>
              </w:rPr>
              <w:t xml:space="preserve">Анестезиология-реаниматология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31.08.03</w:t>
            </w:r>
          </w:p>
          <w:p>
            <w:pPr>
              <w:pStyle w:val="0"/>
            </w:pPr>
            <w:r>
              <w:rPr>
                <w:sz w:val="24"/>
              </w:rPr>
              <w:t xml:space="preserve">Токсикология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31.08.04</w:t>
            </w:r>
          </w:p>
          <w:p>
            <w:pPr>
              <w:pStyle w:val="0"/>
            </w:pPr>
            <w:r>
              <w:rPr>
                <w:sz w:val="24"/>
              </w:rPr>
              <w:t xml:space="preserve">Трансфузиология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31.08.05</w:t>
            </w:r>
          </w:p>
          <w:p>
            <w:pPr>
              <w:pStyle w:val="0"/>
            </w:pPr>
            <w:r>
              <w:rPr>
                <w:sz w:val="24"/>
              </w:rPr>
              <w:t xml:space="preserve">Клиническая лабораторная диагностика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31.08.06</w:t>
            </w:r>
          </w:p>
          <w:p>
            <w:pPr>
              <w:pStyle w:val="0"/>
            </w:pPr>
            <w:r>
              <w:rPr>
                <w:sz w:val="24"/>
              </w:rPr>
              <w:t xml:space="preserve">Лабораторная генетика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7.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31.08.07</w:t>
            </w:r>
          </w:p>
          <w:p>
            <w:pPr>
              <w:pStyle w:val="0"/>
            </w:pPr>
            <w:r>
              <w:rPr>
                <w:sz w:val="24"/>
              </w:rPr>
              <w:t xml:space="preserve">Патологическая анатомия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8.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31.08.08</w:t>
            </w:r>
          </w:p>
          <w:p>
            <w:pPr>
              <w:pStyle w:val="0"/>
            </w:pPr>
            <w:r>
              <w:rPr>
                <w:sz w:val="24"/>
              </w:rPr>
              <w:t xml:space="preserve">Радиология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9.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31.08.09</w:t>
            </w:r>
          </w:p>
          <w:p>
            <w:pPr>
              <w:pStyle w:val="0"/>
            </w:pPr>
            <w:r>
              <w:rPr>
                <w:sz w:val="24"/>
              </w:rPr>
              <w:t xml:space="preserve">Рентгенология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10.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31.08.10</w:t>
            </w:r>
          </w:p>
          <w:p>
            <w:pPr>
              <w:pStyle w:val="0"/>
            </w:pPr>
            <w:r>
              <w:rPr>
                <w:sz w:val="24"/>
              </w:rPr>
              <w:t xml:space="preserve">Судебно-медицинская</w:t>
            </w:r>
          </w:p>
          <w:p>
            <w:pPr>
              <w:pStyle w:val="0"/>
            </w:pPr>
            <w:r>
              <w:rPr>
                <w:sz w:val="24"/>
              </w:rPr>
              <w:t xml:space="preserve">экспертиза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11.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31.08.11</w:t>
            </w:r>
          </w:p>
          <w:p>
            <w:pPr>
              <w:pStyle w:val="0"/>
            </w:pPr>
            <w:r>
              <w:rPr>
                <w:sz w:val="24"/>
              </w:rPr>
              <w:t xml:space="preserve">Ультразвуковая диагностика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12.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31.08.12</w:t>
            </w:r>
          </w:p>
          <w:p>
            <w:pPr>
              <w:pStyle w:val="0"/>
            </w:pPr>
            <w:r>
              <w:rPr>
                <w:sz w:val="24"/>
              </w:rPr>
              <w:t xml:space="preserve">Функциональная диагностика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13.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31.08.13</w:t>
            </w:r>
          </w:p>
          <w:p>
            <w:pPr>
              <w:pStyle w:val="0"/>
            </w:pPr>
            <w:r>
              <w:rPr>
                <w:sz w:val="24"/>
              </w:rPr>
              <w:t xml:space="preserve">Детская кардиология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14.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31.08.14</w:t>
            </w:r>
          </w:p>
          <w:p>
            <w:pPr>
              <w:pStyle w:val="0"/>
            </w:pPr>
            <w:r>
              <w:rPr>
                <w:sz w:val="24"/>
              </w:rPr>
              <w:t xml:space="preserve">Детская онкология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15.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31.08.15</w:t>
            </w:r>
          </w:p>
          <w:p>
            <w:pPr>
              <w:pStyle w:val="0"/>
            </w:pPr>
            <w:r>
              <w:rPr>
                <w:sz w:val="24"/>
              </w:rPr>
              <w:t xml:space="preserve">Детская урология-андрология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16.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31.08.16</w:t>
            </w:r>
          </w:p>
          <w:p>
            <w:pPr>
              <w:pStyle w:val="0"/>
            </w:pPr>
            <w:r>
              <w:rPr>
                <w:sz w:val="24"/>
              </w:rPr>
              <w:t xml:space="preserve">Детская хирургия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17.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31.08.17</w:t>
            </w:r>
          </w:p>
          <w:p>
            <w:pPr>
              <w:pStyle w:val="0"/>
            </w:pPr>
            <w:r>
              <w:rPr>
                <w:sz w:val="24"/>
              </w:rPr>
              <w:t xml:space="preserve">Детская эндокринология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18.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31.08.18</w:t>
            </w:r>
          </w:p>
          <w:p>
            <w:pPr>
              <w:pStyle w:val="0"/>
            </w:pPr>
            <w:r>
              <w:rPr>
                <w:sz w:val="24"/>
              </w:rPr>
              <w:t xml:space="preserve">Неонатология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19.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31.08.19</w:t>
            </w:r>
          </w:p>
          <w:p>
            <w:pPr>
              <w:pStyle w:val="0"/>
            </w:pPr>
            <w:r>
              <w:rPr>
                <w:sz w:val="24"/>
              </w:rPr>
              <w:t xml:space="preserve">Педиатрия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20.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31.08.20</w:t>
            </w:r>
          </w:p>
          <w:p>
            <w:pPr>
              <w:pStyle w:val="0"/>
            </w:pPr>
            <w:r>
              <w:rPr>
                <w:sz w:val="24"/>
              </w:rPr>
              <w:t xml:space="preserve">Психиатрия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21.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31.08.21</w:t>
            </w:r>
          </w:p>
          <w:p>
            <w:pPr>
              <w:pStyle w:val="0"/>
            </w:pPr>
            <w:r>
              <w:rPr>
                <w:sz w:val="24"/>
              </w:rPr>
              <w:t xml:space="preserve">Психиатрия-наркология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22.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31.08.22</w:t>
            </w:r>
          </w:p>
          <w:p>
            <w:pPr>
              <w:pStyle w:val="0"/>
            </w:pPr>
            <w:r>
              <w:rPr>
                <w:sz w:val="24"/>
              </w:rPr>
              <w:t xml:space="preserve">Психотерапия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23.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31.08.23</w:t>
            </w:r>
          </w:p>
          <w:p>
            <w:pPr>
              <w:pStyle w:val="0"/>
            </w:pPr>
            <w:r>
              <w:rPr>
                <w:sz w:val="24"/>
              </w:rPr>
              <w:t xml:space="preserve">Сексология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24.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31.08.24</w:t>
            </w:r>
          </w:p>
          <w:p>
            <w:pPr>
              <w:pStyle w:val="0"/>
            </w:pPr>
            <w:r>
              <w:rPr>
                <w:sz w:val="24"/>
              </w:rPr>
              <w:t xml:space="preserve">Судебно-психиатрическая</w:t>
            </w:r>
          </w:p>
          <w:p>
            <w:pPr>
              <w:pStyle w:val="0"/>
            </w:pPr>
            <w:r>
              <w:rPr>
                <w:sz w:val="24"/>
              </w:rPr>
              <w:t xml:space="preserve">экспертиза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25.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31.08.26</w:t>
            </w:r>
          </w:p>
          <w:p>
            <w:pPr>
              <w:pStyle w:val="0"/>
            </w:pPr>
            <w:r>
              <w:rPr>
                <w:sz w:val="24"/>
              </w:rPr>
              <w:t xml:space="preserve">Аллергология и иммунология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26.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31.08.28</w:t>
            </w:r>
          </w:p>
          <w:p>
            <w:pPr>
              <w:pStyle w:val="0"/>
            </w:pPr>
            <w:r>
              <w:rPr>
                <w:sz w:val="24"/>
              </w:rPr>
              <w:t xml:space="preserve">Гастроэнтерология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27.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31.08.29</w:t>
            </w:r>
          </w:p>
          <w:p>
            <w:pPr>
              <w:pStyle w:val="0"/>
            </w:pPr>
            <w:r>
              <w:rPr>
                <w:sz w:val="24"/>
              </w:rPr>
              <w:t xml:space="preserve">Гематология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28.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31.08.30</w:t>
            </w:r>
          </w:p>
          <w:p>
            <w:pPr>
              <w:pStyle w:val="0"/>
            </w:pPr>
            <w:r>
              <w:rPr>
                <w:sz w:val="24"/>
              </w:rPr>
              <w:t xml:space="preserve">Генетика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29.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31.08.31</w:t>
            </w:r>
          </w:p>
          <w:p>
            <w:pPr>
              <w:pStyle w:val="0"/>
            </w:pPr>
            <w:r>
              <w:rPr>
                <w:sz w:val="24"/>
              </w:rPr>
              <w:t xml:space="preserve">Гериатрия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30.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31.08.32</w:t>
            </w:r>
          </w:p>
          <w:p>
            <w:pPr>
              <w:pStyle w:val="0"/>
            </w:pPr>
            <w:r>
              <w:rPr>
                <w:sz w:val="24"/>
              </w:rPr>
              <w:t xml:space="preserve">Дерматовенерология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31.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31.08.33</w:t>
            </w:r>
          </w:p>
          <w:p>
            <w:pPr>
              <w:pStyle w:val="0"/>
            </w:pPr>
            <w:r>
              <w:rPr>
                <w:sz w:val="24"/>
              </w:rPr>
              <w:t xml:space="preserve">Диабетология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32.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31.08.34</w:t>
            </w:r>
          </w:p>
          <w:p>
            <w:pPr>
              <w:pStyle w:val="0"/>
            </w:pPr>
            <w:r>
              <w:rPr>
                <w:sz w:val="24"/>
              </w:rPr>
              <w:t xml:space="preserve">Диетология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33.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31.08.35</w:t>
            </w:r>
          </w:p>
          <w:p>
            <w:pPr>
              <w:pStyle w:val="0"/>
            </w:pPr>
            <w:r>
              <w:rPr>
                <w:sz w:val="24"/>
              </w:rPr>
              <w:t xml:space="preserve">Инфекционные болезни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34.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31.08.36</w:t>
            </w:r>
          </w:p>
          <w:p>
            <w:pPr>
              <w:pStyle w:val="0"/>
            </w:pPr>
            <w:r>
              <w:rPr>
                <w:sz w:val="24"/>
              </w:rPr>
              <w:t xml:space="preserve">Кардиология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35.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31.08.37</w:t>
            </w:r>
          </w:p>
          <w:p>
            <w:pPr>
              <w:pStyle w:val="0"/>
            </w:pPr>
            <w:r>
              <w:rPr>
                <w:sz w:val="24"/>
              </w:rPr>
              <w:t xml:space="preserve">Клиническая фармакология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36.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31.08.38</w:t>
            </w:r>
          </w:p>
          <w:p>
            <w:pPr>
              <w:pStyle w:val="0"/>
            </w:pPr>
            <w:r>
              <w:rPr>
                <w:sz w:val="24"/>
              </w:rPr>
              <w:t xml:space="preserve">Косметология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37.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31.08.39</w:t>
            </w:r>
          </w:p>
          <w:p>
            <w:pPr>
              <w:pStyle w:val="0"/>
            </w:pPr>
            <w:r>
              <w:rPr>
                <w:sz w:val="24"/>
              </w:rPr>
              <w:t xml:space="preserve">Лечебная физкультура и спортивная медицина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38.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31.08.40</w:t>
            </w:r>
          </w:p>
          <w:p>
            <w:pPr>
              <w:pStyle w:val="0"/>
            </w:pPr>
            <w:r>
              <w:rPr>
                <w:sz w:val="24"/>
              </w:rPr>
              <w:t xml:space="preserve">Мануальная терапия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39.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31.08.42</w:t>
            </w:r>
          </w:p>
          <w:p>
            <w:pPr>
              <w:pStyle w:val="0"/>
            </w:pPr>
            <w:r>
              <w:rPr>
                <w:sz w:val="24"/>
              </w:rPr>
              <w:t xml:space="preserve">Неврология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40.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31.08.43</w:t>
            </w:r>
          </w:p>
          <w:p>
            <w:pPr>
              <w:pStyle w:val="0"/>
            </w:pPr>
            <w:r>
              <w:rPr>
                <w:sz w:val="24"/>
              </w:rPr>
              <w:t xml:space="preserve">Нефрология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41.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31.08.44</w:t>
            </w:r>
          </w:p>
          <w:p>
            <w:pPr>
              <w:pStyle w:val="0"/>
            </w:pPr>
            <w:r>
              <w:rPr>
                <w:sz w:val="24"/>
              </w:rPr>
              <w:t xml:space="preserve">Профпатология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42.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31.08.45</w:t>
            </w:r>
          </w:p>
          <w:p>
            <w:pPr>
              <w:pStyle w:val="0"/>
            </w:pPr>
            <w:r>
              <w:rPr>
                <w:sz w:val="24"/>
              </w:rPr>
              <w:t xml:space="preserve">Пульмонология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43.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31.08.46</w:t>
            </w:r>
          </w:p>
          <w:p>
            <w:pPr>
              <w:pStyle w:val="0"/>
            </w:pPr>
            <w:r>
              <w:rPr>
                <w:sz w:val="24"/>
              </w:rPr>
              <w:t xml:space="preserve">Ревматология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44.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31.08.47</w:t>
            </w:r>
          </w:p>
          <w:p>
            <w:pPr>
              <w:pStyle w:val="0"/>
            </w:pPr>
            <w:r>
              <w:rPr>
                <w:sz w:val="24"/>
              </w:rPr>
              <w:t xml:space="preserve">Рефлексотерапия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45.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31.08.48</w:t>
            </w:r>
          </w:p>
          <w:p>
            <w:pPr>
              <w:pStyle w:val="0"/>
            </w:pPr>
            <w:r>
              <w:rPr>
                <w:sz w:val="24"/>
              </w:rPr>
              <w:t xml:space="preserve">Скорая медицинская помощь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46.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31.08.49</w:t>
            </w:r>
          </w:p>
          <w:p>
            <w:pPr>
              <w:pStyle w:val="0"/>
            </w:pPr>
            <w:r>
              <w:rPr>
                <w:sz w:val="24"/>
              </w:rPr>
              <w:t xml:space="preserve">Терапия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47.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31.08.50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Физиотерапия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48.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31.08.51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Фтизиатрия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49.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31.08.52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Остеопатия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50.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31.08.53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Эндокринология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51.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31.08.54</w:t>
            </w:r>
          </w:p>
          <w:p>
            <w:pPr>
              <w:pStyle w:val="0"/>
            </w:pPr>
            <w:r>
              <w:rPr>
                <w:sz w:val="24"/>
              </w:rPr>
              <w:t xml:space="preserve">Общая врачебная практика (семейная медицина)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52.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31.08.55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Колопроктология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53.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31.08.56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Нейрохирургия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54.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31.08.57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Онкология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55.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31.08.58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Оториноларингология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56.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31.08.59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Офтальмология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57.</w:t>
            </w:r>
          </w:p>
        </w:tc>
        <w:tc>
          <w:tcPr>
            <w:tcW w:w="1928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31.08.60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Пластическая хирургия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58.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31.08.61</w:t>
            </w:r>
          </w:p>
          <w:p>
            <w:pPr>
              <w:pStyle w:val="0"/>
            </w:pPr>
            <w:r>
              <w:rPr>
                <w:sz w:val="24"/>
              </w:rPr>
              <w:t xml:space="preserve">Радиотерапия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59.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31.08.62</w:t>
            </w:r>
          </w:p>
          <w:p>
            <w:pPr>
              <w:pStyle w:val="0"/>
            </w:pPr>
            <w:r>
              <w:rPr>
                <w:sz w:val="24"/>
              </w:rPr>
              <w:t xml:space="preserve">Рентгенэндоваскулярные диагностика и лечение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60.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31.08.63</w:t>
            </w:r>
          </w:p>
          <w:p>
            <w:pPr>
              <w:pStyle w:val="0"/>
            </w:pPr>
            <w:r>
              <w:rPr>
                <w:sz w:val="24"/>
              </w:rPr>
              <w:t xml:space="preserve">Сердечно-сосудистая хирургия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61.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31.08.64</w:t>
            </w:r>
          </w:p>
          <w:p>
            <w:pPr>
              <w:pStyle w:val="0"/>
            </w:pPr>
            <w:r>
              <w:rPr>
                <w:sz w:val="24"/>
              </w:rPr>
              <w:t xml:space="preserve">Сурдология-оториноларингология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62.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31.08.65</w:t>
            </w:r>
          </w:p>
          <w:p>
            <w:pPr>
              <w:pStyle w:val="0"/>
            </w:pPr>
            <w:r>
              <w:rPr>
                <w:sz w:val="24"/>
              </w:rPr>
              <w:t xml:space="preserve">Торакальная хирургия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63.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31.08.66</w:t>
            </w:r>
          </w:p>
          <w:p>
            <w:pPr>
              <w:pStyle w:val="0"/>
            </w:pPr>
            <w:r>
              <w:rPr>
                <w:sz w:val="24"/>
              </w:rPr>
              <w:t xml:space="preserve">Травматология и ортопедия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64.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31.08.67</w:t>
            </w:r>
          </w:p>
          <w:p>
            <w:pPr>
              <w:pStyle w:val="0"/>
            </w:pPr>
            <w:r>
              <w:rPr>
                <w:sz w:val="24"/>
              </w:rPr>
              <w:t xml:space="preserve">Хирургия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65.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31.08.68</w:t>
            </w:r>
          </w:p>
          <w:p>
            <w:pPr>
              <w:pStyle w:val="0"/>
            </w:pPr>
            <w:r>
              <w:rPr>
                <w:sz w:val="24"/>
              </w:rPr>
              <w:t xml:space="preserve">Урология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66.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31.08.69</w:t>
            </w:r>
          </w:p>
          <w:p>
            <w:pPr>
              <w:pStyle w:val="0"/>
            </w:pPr>
            <w:r>
              <w:rPr>
                <w:sz w:val="24"/>
              </w:rPr>
              <w:t xml:space="preserve">Челюстно-лицевая хирургия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67.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31.08.70</w:t>
            </w:r>
          </w:p>
          <w:p>
            <w:pPr>
              <w:pStyle w:val="0"/>
            </w:pPr>
            <w:r>
              <w:rPr>
                <w:sz w:val="24"/>
              </w:rPr>
              <w:t xml:space="preserve">Эндоскопия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68.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31.08.71</w:t>
            </w:r>
          </w:p>
          <w:p>
            <w:pPr>
              <w:pStyle w:val="0"/>
            </w:pPr>
            <w:r>
              <w:rPr>
                <w:sz w:val="24"/>
              </w:rPr>
              <w:t xml:space="preserve">Организация здравоохранения и общественное здоровье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69.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31.08.72</w:t>
            </w:r>
          </w:p>
          <w:p>
            <w:pPr>
              <w:pStyle w:val="0"/>
            </w:pPr>
            <w:r>
              <w:rPr>
                <w:sz w:val="24"/>
              </w:rPr>
              <w:t xml:space="preserve">Стоматология общей практики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70.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31.08.73</w:t>
            </w:r>
          </w:p>
          <w:p>
            <w:pPr>
              <w:pStyle w:val="0"/>
            </w:pPr>
            <w:r>
              <w:rPr>
                <w:sz w:val="24"/>
              </w:rPr>
              <w:t xml:space="preserve">Стоматология терапевтическая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71.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31.08.74</w:t>
            </w:r>
          </w:p>
          <w:p>
            <w:pPr>
              <w:pStyle w:val="0"/>
            </w:pPr>
            <w:r>
              <w:rPr>
                <w:sz w:val="24"/>
              </w:rPr>
              <w:t xml:space="preserve">Стоматология хирургическая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72.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31.08.75</w:t>
            </w:r>
          </w:p>
          <w:p>
            <w:pPr>
              <w:pStyle w:val="0"/>
            </w:pPr>
            <w:r>
              <w:rPr>
                <w:sz w:val="24"/>
              </w:rPr>
              <w:t xml:space="preserve">Стоматология ортопедическая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73.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31.08.76</w:t>
            </w:r>
          </w:p>
          <w:p>
            <w:pPr>
              <w:pStyle w:val="0"/>
            </w:pPr>
            <w:r>
              <w:rPr>
                <w:sz w:val="24"/>
              </w:rPr>
              <w:t xml:space="preserve">Стоматология детская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74.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31.08.77</w:t>
            </w:r>
          </w:p>
          <w:p>
            <w:pPr>
              <w:pStyle w:val="0"/>
            </w:pPr>
            <w:r>
              <w:rPr>
                <w:sz w:val="24"/>
              </w:rPr>
              <w:t xml:space="preserve">Ортодонтия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75.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31.08.78</w:t>
            </w:r>
          </w:p>
          <w:p>
            <w:pPr>
              <w:pStyle w:val="0"/>
            </w:pPr>
            <w:r>
              <w:rPr>
                <w:sz w:val="24"/>
              </w:rPr>
              <w:t xml:space="preserve">Физическая и реабилитационная медицина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76.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32.08.01</w:t>
            </w:r>
          </w:p>
          <w:p>
            <w:pPr>
              <w:pStyle w:val="0"/>
            </w:pPr>
            <w:r>
              <w:rPr>
                <w:sz w:val="24"/>
              </w:rPr>
              <w:t xml:space="preserve">Гигиена детей и подростков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77.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32.08.05</w:t>
            </w:r>
          </w:p>
          <w:p>
            <w:pPr>
              <w:pStyle w:val="0"/>
            </w:pPr>
            <w:r>
              <w:rPr>
                <w:sz w:val="24"/>
              </w:rPr>
              <w:t xml:space="preserve">Дезинфектология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78.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32.08.08</w:t>
            </w:r>
          </w:p>
          <w:p>
            <w:pPr>
              <w:pStyle w:val="0"/>
            </w:pPr>
            <w:r>
              <w:rPr>
                <w:sz w:val="24"/>
              </w:rPr>
              <w:t xml:space="preserve">Паразитология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79.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32.08.12</w:t>
            </w:r>
          </w:p>
          <w:p>
            <w:pPr>
              <w:pStyle w:val="0"/>
            </w:pPr>
            <w:r>
              <w:rPr>
                <w:sz w:val="24"/>
              </w:rPr>
              <w:t xml:space="preserve">Эпидемиология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80.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32.08.13</w:t>
            </w:r>
          </w:p>
          <w:p>
            <w:pPr>
              <w:pStyle w:val="0"/>
            </w:pPr>
            <w:r>
              <w:rPr>
                <w:sz w:val="24"/>
              </w:rPr>
              <w:t xml:space="preserve">Вирусология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81.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32.08.14</w:t>
            </w:r>
          </w:p>
          <w:p>
            <w:pPr>
              <w:pStyle w:val="0"/>
            </w:pPr>
            <w:r>
              <w:rPr>
                <w:sz w:val="24"/>
              </w:rPr>
              <w:t xml:space="preserve">Бактериология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  <w:tr>
        <w:tc>
          <w:tcPr>
            <w:tcW w:w="576" w:type="dxa"/>
          </w:tcPr>
          <w:p>
            <w:pPr>
              <w:pStyle w:val="0"/>
            </w:pPr>
            <w:r>
              <w:rPr>
                <w:sz w:val="24"/>
              </w:rPr>
              <w:t xml:space="preserve">82.</w:t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4"/>
              </w:rPr>
              <w:t xml:space="preserve">32.08.15</w:t>
            </w:r>
          </w:p>
          <w:p>
            <w:pPr>
              <w:pStyle w:val="0"/>
            </w:pPr>
            <w:r>
              <w:rPr>
                <w:sz w:val="24"/>
              </w:rPr>
              <w:t xml:space="preserve">Медицинская микробиология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1,5 года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  <w:tc>
          <w:tcPr>
            <w:tcW w:w="249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 год</w:t>
            </w:r>
          </w:p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05.03.2026 N 166н</w:t>
            <w:br/>
            <w:t>"Об утверждении перечня специальностей (направлений подготовки), после заве...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22.07.2026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23556&amp;date=22.07.2026&amp;dst=885&amp;field=134" TargetMode = "External"/><Relationship Id="rId9" Type="http://schemas.openxmlformats.org/officeDocument/2006/relationships/hyperlink" Target="https://login.consultant.ru/link/?req=doc&amp;base=LAW&amp;n=513229&amp;date=22.07.2026&amp;dst=288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05.03.2026 N 166н
"Об утверждении перечня специальностей (направлений подготовки), после завершения обучения по которым в отношении лиц, получивших медицинское образование по основным профессиональным образовательным программам по специальностям (направлениям подготовки) и впервые прошедших первичную аккредитацию специалиста, первичную специализированную аккредитацию специалиста по соответствующей специальности, осуществляется наставничество в сфере здравоохранения, сроки, в течен</dc:title>
  <dcterms:created xsi:type="dcterms:W3CDTF">2026-07-22T12:09:31Z</dcterms:created>
</cp:coreProperties>
</file>